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79C2" w14:textId="77777777" w:rsidR="00EA23CD" w:rsidRDefault="00EA23CD" w:rsidP="00EA23CD">
      <w:pPr>
        <w:autoSpaceDE w:val="0"/>
        <w:autoSpaceDN w:val="0"/>
        <w:adjustRightInd w:val="0"/>
        <w:rPr>
          <w:rFonts w:ascii="Arial" w:hAnsi="Arial" w:cs="Arial"/>
          <w:b/>
          <w:bCs/>
          <w:color w:val="70AD47" w:themeColor="accent6"/>
          <w:sz w:val="40"/>
          <w:szCs w:val="40"/>
        </w:rPr>
      </w:pPr>
    </w:p>
    <w:p w14:paraId="0D08E06B" w14:textId="77777777" w:rsidR="00EA23CD" w:rsidRPr="00663DE1" w:rsidRDefault="00EA23CD" w:rsidP="00EA23CD">
      <w:pPr>
        <w:autoSpaceDE w:val="0"/>
        <w:autoSpaceDN w:val="0"/>
        <w:adjustRightInd w:val="0"/>
        <w:rPr>
          <w:rFonts w:ascii="Arial" w:hAnsi="Arial" w:cs="Arial"/>
          <w:color w:val="70AD47" w:themeColor="accent6"/>
          <w:sz w:val="40"/>
          <w:szCs w:val="40"/>
        </w:rPr>
      </w:pPr>
      <w:r w:rsidRPr="00663DE1">
        <w:rPr>
          <w:rFonts w:ascii="Arial" w:hAnsi="Arial" w:cs="Arial"/>
          <w:b/>
          <w:bCs/>
          <w:color w:val="70AD47" w:themeColor="accent6"/>
          <w:sz w:val="40"/>
          <w:szCs w:val="40"/>
        </w:rPr>
        <w:t>Programma</w:t>
      </w:r>
      <w:r>
        <w:rPr>
          <w:rFonts w:ascii="Arial" w:hAnsi="Arial" w:cs="Arial"/>
          <w:b/>
          <w:bCs/>
          <w:color w:val="70AD47" w:themeColor="accent6"/>
          <w:sz w:val="40"/>
          <w:szCs w:val="40"/>
        </w:rPr>
        <w:t xml:space="preserve"> </w:t>
      </w:r>
      <w:r w:rsidRPr="00663DE1">
        <w:rPr>
          <w:rFonts w:ascii="Arial" w:hAnsi="Arial" w:cs="Arial"/>
          <w:b/>
          <w:bCs/>
          <w:color w:val="70AD47" w:themeColor="accent6"/>
          <w:sz w:val="40"/>
          <w:szCs w:val="40"/>
        </w:rPr>
        <w:t>overzicht</w:t>
      </w:r>
    </w:p>
    <w:p w14:paraId="289633A7" w14:textId="77777777" w:rsidR="00EA23CD" w:rsidRPr="007010D0" w:rsidRDefault="00EA23CD" w:rsidP="00EA23C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32"/>
        <w:gridCol w:w="3067"/>
        <w:gridCol w:w="3063"/>
      </w:tblGrid>
      <w:tr w:rsidR="00EA23CD" w:rsidRPr="00663DE1" w14:paraId="5DC83BAB" w14:textId="77777777" w:rsidTr="00693A96">
        <w:tc>
          <w:tcPr>
            <w:tcW w:w="3156" w:type="dxa"/>
            <w:shd w:val="clear" w:color="auto" w:fill="FFC000"/>
          </w:tcPr>
          <w:p w14:paraId="25484BC9" w14:textId="77777777" w:rsidR="00EA23CD" w:rsidRPr="00663DE1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1</w:t>
            </w:r>
          </w:p>
          <w:p w14:paraId="619027BF" w14:textId="77777777" w:rsidR="00EA23CD" w:rsidRPr="00663DE1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663DE1">
              <w:rPr>
                <w:rFonts w:ascii="Arial" w:hAnsi="Arial" w:cs="Arial"/>
                <w:b/>
                <w:sz w:val="32"/>
                <w:szCs w:val="32"/>
              </w:rPr>
              <w:t>1 dagdeel</w:t>
            </w:r>
          </w:p>
          <w:p w14:paraId="7251C065" w14:textId="77777777" w:rsidR="00EA23CD" w:rsidRPr="00663DE1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663DE1">
              <w:rPr>
                <w:rFonts w:ascii="Arial" w:hAnsi="Arial" w:cs="Arial"/>
                <w:sz w:val="32"/>
                <w:szCs w:val="32"/>
              </w:rPr>
              <w:t>3,5 uur</w:t>
            </w:r>
          </w:p>
        </w:tc>
        <w:tc>
          <w:tcPr>
            <w:tcW w:w="3157" w:type="dxa"/>
            <w:shd w:val="clear" w:color="auto" w:fill="FFC000"/>
          </w:tcPr>
          <w:p w14:paraId="454EE61E" w14:textId="77777777" w:rsidR="00EA23CD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FFC000"/>
                <w:sz w:val="24"/>
                <w:szCs w:val="24"/>
              </w:rPr>
            </w:pPr>
          </w:p>
          <w:p w14:paraId="7EDED773" w14:textId="77777777" w:rsidR="00EA23CD" w:rsidRPr="00663DE1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C000"/>
                <w:sz w:val="32"/>
                <w:szCs w:val="32"/>
              </w:rPr>
            </w:pPr>
            <w:r w:rsidRPr="00663DE1">
              <w:rPr>
                <w:rFonts w:ascii="Arial" w:hAnsi="Arial" w:cs="Arial"/>
                <w:b/>
                <w:sz w:val="32"/>
                <w:szCs w:val="32"/>
              </w:rPr>
              <w:t>Onderwerp</w:t>
            </w:r>
          </w:p>
        </w:tc>
        <w:tc>
          <w:tcPr>
            <w:tcW w:w="3157" w:type="dxa"/>
            <w:shd w:val="clear" w:color="auto" w:fill="FFC000"/>
          </w:tcPr>
          <w:p w14:paraId="45FC4CB7" w14:textId="77777777" w:rsidR="00EA23CD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FFC000"/>
                <w:sz w:val="24"/>
                <w:szCs w:val="24"/>
              </w:rPr>
            </w:pPr>
          </w:p>
          <w:p w14:paraId="7B17DEB8" w14:textId="77777777" w:rsidR="00EA23CD" w:rsidRPr="00663DE1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663DE1">
              <w:rPr>
                <w:rFonts w:ascii="Arial" w:hAnsi="Arial" w:cs="Arial"/>
                <w:b/>
                <w:sz w:val="32"/>
                <w:szCs w:val="32"/>
              </w:rPr>
              <w:t>Werkvorm</w:t>
            </w:r>
          </w:p>
        </w:tc>
      </w:tr>
      <w:tr w:rsidR="00EA23CD" w:rsidRPr="007010D0" w14:paraId="75D4C7D0" w14:textId="77777777" w:rsidTr="00693A96">
        <w:tc>
          <w:tcPr>
            <w:tcW w:w="3156" w:type="dxa"/>
          </w:tcPr>
          <w:p w14:paraId="65A5EEA7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>9.00 uur – 9.10 uur</w:t>
            </w:r>
          </w:p>
        </w:tc>
        <w:tc>
          <w:tcPr>
            <w:tcW w:w="3157" w:type="dxa"/>
          </w:tcPr>
          <w:p w14:paraId="29C16D36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>Kennismaken programma doornemen</w:t>
            </w:r>
          </w:p>
        </w:tc>
        <w:tc>
          <w:tcPr>
            <w:tcW w:w="3157" w:type="dxa"/>
          </w:tcPr>
          <w:p w14:paraId="7C8783B6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>mondeling</w:t>
            </w:r>
          </w:p>
        </w:tc>
      </w:tr>
      <w:tr w:rsidR="00EA23CD" w:rsidRPr="007010D0" w14:paraId="7B60D380" w14:textId="77777777" w:rsidTr="00693A96">
        <w:tc>
          <w:tcPr>
            <w:tcW w:w="3156" w:type="dxa"/>
          </w:tcPr>
          <w:p w14:paraId="7F026993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 xml:space="preserve">9.10 uur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9.30</w:t>
            </w:r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 xml:space="preserve"> uur</w:t>
            </w:r>
          </w:p>
        </w:tc>
        <w:tc>
          <w:tcPr>
            <w:tcW w:w="3157" w:type="dxa"/>
          </w:tcPr>
          <w:p w14:paraId="1A9925B7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>rvaringsdeskundige</w:t>
            </w:r>
          </w:p>
        </w:tc>
        <w:tc>
          <w:tcPr>
            <w:tcW w:w="3157" w:type="dxa"/>
          </w:tcPr>
          <w:p w14:paraId="004893F5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 ervaringsdeskundige neemt deelnemers mee in zijn/haar belevingswereld </w:t>
            </w:r>
          </w:p>
        </w:tc>
      </w:tr>
      <w:tr w:rsidR="00EA23CD" w:rsidRPr="007010D0" w14:paraId="0836FBCD" w14:textId="77777777" w:rsidTr="00693A96">
        <w:tc>
          <w:tcPr>
            <w:tcW w:w="3156" w:type="dxa"/>
          </w:tcPr>
          <w:p w14:paraId="4C9EC9DD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9.30 uur – 10.15 uur</w:t>
            </w:r>
          </w:p>
        </w:tc>
        <w:tc>
          <w:tcPr>
            <w:tcW w:w="3157" w:type="dxa"/>
          </w:tcPr>
          <w:p w14:paraId="02B30EF6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 xml:space="preserve">Theoretisch kader autisme; </w:t>
            </w:r>
          </w:p>
          <w:p w14:paraId="2A51A785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 xml:space="preserve">Zien van samenhang </w:t>
            </w:r>
          </w:p>
          <w:p w14:paraId="19945CFB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 xml:space="preserve">Plannen en organiseren </w:t>
            </w:r>
          </w:p>
          <w:p w14:paraId="6BBFD47C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>Empatisch</w:t>
            </w:r>
            <w:proofErr w:type="spellEnd"/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 xml:space="preserve"> denken</w:t>
            </w:r>
          </w:p>
        </w:tc>
        <w:tc>
          <w:tcPr>
            <w:tcW w:w="3157" w:type="dxa"/>
          </w:tcPr>
          <w:p w14:paraId="394787F1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>Mondeli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nge toelichting met PowerPoint  i.s.m. ervaringsdeskundige</w:t>
            </w:r>
          </w:p>
        </w:tc>
      </w:tr>
      <w:tr w:rsidR="00EA23CD" w:rsidRPr="007010D0" w14:paraId="0E6975DF" w14:textId="77777777" w:rsidTr="00693A96">
        <w:tc>
          <w:tcPr>
            <w:tcW w:w="3156" w:type="dxa"/>
          </w:tcPr>
          <w:p w14:paraId="40669362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10.15 uur - 11.30 uur</w:t>
            </w:r>
          </w:p>
        </w:tc>
        <w:tc>
          <w:tcPr>
            <w:tcW w:w="3157" w:type="dxa"/>
          </w:tcPr>
          <w:p w14:paraId="3A30DB03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>Het autisme belevingscircuit</w:t>
            </w:r>
          </w:p>
        </w:tc>
        <w:tc>
          <w:tcPr>
            <w:tcW w:w="3157" w:type="dxa"/>
          </w:tcPr>
          <w:p w14:paraId="7F4ED5B5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>Door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middel van het uitvoeren van diverse </w:t>
            </w:r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>opdrachten, soms individueel, soms in kleine groepjes, ontstaat bij de deelnemers mogelijk een autistische ervaring.</w:t>
            </w:r>
          </w:p>
        </w:tc>
      </w:tr>
      <w:tr w:rsidR="00EA23CD" w:rsidRPr="007010D0" w14:paraId="16CEB70E" w14:textId="77777777" w:rsidTr="00693A96">
        <w:tc>
          <w:tcPr>
            <w:tcW w:w="3156" w:type="dxa"/>
          </w:tcPr>
          <w:p w14:paraId="7EDB9BE3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11.00 uur – 11.45 uur</w:t>
            </w:r>
          </w:p>
        </w:tc>
        <w:tc>
          <w:tcPr>
            <w:tcW w:w="3157" w:type="dxa"/>
          </w:tcPr>
          <w:p w14:paraId="49F8564A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 xml:space="preserve">Nabespreking autisme </w:t>
            </w:r>
            <w:proofErr w:type="spellStart"/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>belevings</w:t>
            </w:r>
            <w:proofErr w:type="spellEnd"/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 xml:space="preserve"> circuit</w:t>
            </w:r>
          </w:p>
        </w:tc>
        <w:tc>
          <w:tcPr>
            <w:tcW w:w="3157" w:type="dxa"/>
          </w:tcPr>
          <w:p w14:paraId="5713346A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D0">
              <w:rPr>
                <w:rFonts w:ascii="Arial" w:hAnsi="Arial" w:cs="Arial"/>
                <w:color w:val="000000"/>
                <w:sz w:val="24"/>
                <w:szCs w:val="24"/>
              </w:rPr>
              <w:t>De opdrachten worden met de hele groep nabesproken. Hierbij wordt uitleg gegeven over de betekenis en vindt koppeling plaats tussen eigen ervaring, theorie en praktijk.</w:t>
            </w:r>
          </w:p>
        </w:tc>
      </w:tr>
      <w:tr w:rsidR="00EA23CD" w:rsidRPr="007010D0" w14:paraId="4987EF2A" w14:textId="77777777" w:rsidTr="00693A96">
        <w:tc>
          <w:tcPr>
            <w:tcW w:w="3156" w:type="dxa"/>
          </w:tcPr>
          <w:p w14:paraId="135140D2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11.45 uur – 12.15 uur</w:t>
            </w:r>
          </w:p>
        </w:tc>
        <w:tc>
          <w:tcPr>
            <w:tcW w:w="3157" w:type="dxa"/>
          </w:tcPr>
          <w:p w14:paraId="2F307CA0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Communicatie tips</w:t>
            </w:r>
          </w:p>
        </w:tc>
        <w:tc>
          <w:tcPr>
            <w:tcW w:w="3157" w:type="dxa"/>
          </w:tcPr>
          <w:p w14:paraId="7229D2C6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Uitwisseling met de groep en ervaringsdeskundige</w:t>
            </w:r>
          </w:p>
        </w:tc>
      </w:tr>
      <w:tr w:rsidR="00EA23CD" w:rsidRPr="007010D0" w14:paraId="7FCC1148" w14:textId="77777777" w:rsidTr="00693A96">
        <w:tc>
          <w:tcPr>
            <w:tcW w:w="3156" w:type="dxa"/>
          </w:tcPr>
          <w:p w14:paraId="7EEEF432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12.15 – uur 12.30 uur</w:t>
            </w:r>
          </w:p>
        </w:tc>
        <w:tc>
          <w:tcPr>
            <w:tcW w:w="3157" w:type="dxa"/>
          </w:tcPr>
          <w:p w14:paraId="301B2F7B" w14:textId="77777777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Evaluatie</w:t>
            </w:r>
          </w:p>
        </w:tc>
        <w:tc>
          <w:tcPr>
            <w:tcW w:w="3157" w:type="dxa"/>
          </w:tcPr>
          <w:p w14:paraId="1DF94B57" w14:textId="173BB9B5" w:rsidR="00EA23CD" w:rsidRPr="007010D0" w:rsidRDefault="00EA23CD" w:rsidP="00693A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Mondeling en via evaluatiekaarten.</w:t>
            </w:r>
          </w:p>
        </w:tc>
      </w:tr>
    </w:tbl>
    <w:p w14:paraId="52BFFEB3" w14:textId="77777777" w:rsidR="00EA23CD" w:rsidRDefault="00EA23CD" w:rsidP="00EA23C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D4F2776" w14:textId="77777777" w:rsidR="00964BE0" w:rsidRDefault="00964BE0"/>
    <w:sectPr w:rsidR="0096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CD"/>
    <w:rsid w:val="006E31E4"/>
    <w:rsid w:val="00964BE0"/>
    <w:rsid w:val="00E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01AF"/>
  <w15:chartTrackingRefBased/>
  <w15:docId w15:val="{508C6B95-7D4A-413C-8125-9F18CAAC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23CD"/>
    <w:pPr>
      <w:spacing w:after="0" w:line="240" w:lineRule="auto"/>
    </w:pPr>
    <w:rPr>
      <w:rFonts w:ascii="DIN-Regular" w:eastAsia="Times New Roman" w:hAnsi="DIN-Regular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C4886E6229A428EBC737DE3346F28" ma:contentTypeVersion="12" ma:contentTypeDescription="Een nieuw document maken." ma:contentTypeScope="" ma:versionID="6f73381ec2937391749c5fb43fe208c2">
  <xsd:schema xmlns:xsd="http://www.w3.org/2001/XMLSchema" xmlns:xs="http://www.w3.org/2001/XMLSchema" xmlns:p="http://schemas.microsoft.com/office/2006/metadata/properties" xmlns:ns2="e2b5d881-e837-44b2-a9a2-4ec0d94a907e" xmlns:ns3="410a5ddf-9e18-4772-8c46-23e0c7e4662c" targetNamespace="http://schemas.microsoft.com/office/2006/metadata/properties" ma:root="true" ma:fieldsID="e40fa02b52847b10a54ae1ea20c1af51" ns2:_="" ns3:_="">
    <xsd:import namespace="e2b5d881-e837-44b2-a9a2-4ec0d94a907e"/>
    <xsd:import namespace="410a5ddf-9e18-4772-8c46-23e0c7e46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5d881-e837-44b2-a9a2-4ec0d94a9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a5ddf-9e18-4772-8c46-23e0c7e46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82B17-E205-4867-B5C1-C70BF14A4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BBA6E-476D-40A2-9F11-A2CE7C22B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5d881-e837-44b2-a9a2-4ec0d94a907e"/>
    <ds:schemaRef ds:uri="410a5ddf-9e18-4772-8c46-23e0c7e46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6BAEE-4AA8-4395-8518-98550D7FA5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Vonk</dc:creator>
  <cp:keywords/>
  <dc:description/>
  <cp:lastModifiedBy>Bianca van Achthoven</cp:lastModifiedBy>
  <cp:revision>2</cp:revision>
  <dcterms:created xsi:type="dcterms:W3CDTF">2020-12-23T10:04:00Z</dcterms:created>
  <dcterms:modified xsi:type="dcterms:W3CDTF">2020-12-23T10:04:00Z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0x010100CD2C4886E6229A428EBC737DE3346F28</vt:lpwstr>
  </property>
</Properties>
</file>